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40" w:rsidRDefault="00602240">
      <w:pPr>
        <w:pStyle w:val="ConsPlusNormal"/>
        <w:jc w:val="both"/>
        <w:outlineLvl w:val="0"/>
      </w:pPr>
    </w:p>
    <w:p w:rsidR="00602240" w:rsidRDefault="00602240">
      <w:pPr>
        <w:pStyle w:val="ConsPlusNormal"/>
        <w:jc w:val="both"/>
        <w:outlineLvl w:val="0"/>
      </w:pPr>
    </w:p>
    <w:p w:rsidR="009D03E2" w:rsidRDefault="009D03E2">
      <w:pPr>
        <w:pStyle w:val="ConsPlusTitle"/>
        <w:jc w:val="center"/>
      </w:pPr>
      <w:r>
        <w:t>СОВЕТ ДЕПУТАТОВ МУНИЦИПАЛЬНОГО ОБРАЗОВАНИЯ</w:t>
      </w:r>
    </w:p>
    <w:p w:rsidR="009D03E2" w:rsidRDefault="009D03E2">
      <w:pPr>
        <w:pStyle w:val="ConsPlusTitle"/>
        <w:jc w:val="center"/>
      </w:pPr>
      <w:r>
        <w:t>«</w:t>
      </w:r>
      <w:r w:rsidR="005A4279">
        <w:t>МЕЛЕКЕССКИЙ РАЙОН</w:t>
      </w:r>
      <w:r>
        <w:t>»</w:t>
      </w:r>
      <w:r w:rsidR="005A4279">
        <w:t xml:space="preserve"> УЛЬЯНОВСКОЙ ОБЛАСТИ</w:t>
      </w:r>
    </w:p>
    <w:p w:rsidR="009D03E2" w:rsidRDefault="009D03E2">
      <w:pPr>
        <w:pStyle w:val="ConsPlusTitle"/>
        <w:jc w:val="center"/>
      </w:pPr>
    </w:p>
    <w:p w:rsidR="00430E4F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430E4F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РЕШЕНИЕ</w:t>
      </w:r>
    </w:p>
    <w:p w:rsidR="006A622E" w:rsidRDefault="006A622E" w:rsidP="006A622E">
      <w:pPr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</w:p>
    <w:p w:rsidR="006A622E" w:rsidRPr="006A622E" w:rsidRDefault="006A622E" w:rsidP="006A622E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6A622E">
        <w:rPr>
          <w:sz w:val="24"/>
          <w:szCs w:val="24"/>
        </w:rPr>
        <w:t>г.Димитр</w:t>
      </w:r>
      <w:r>
        <w:rPr>
          <w:sz w:val="24"/>
          <w:szCs w:val="24"/>
        </w:rPr>
        <w:t>ов</w:t>
      </w:r>
      <w:r w:rsidRPr="006A622E">
        <w:rPr>
          <w:sz w:val="24"/>
          <w:szCs w:val="24"/>
        </w:rPr>
        <w:t>град</w:t>
      </w:r>
    </w:p>
    <w:p w:rsidR="00430E4F" w:rsidRPr="006A622E" w:rsidRDefault="001941B0" w:rsidP="006A622E">
      <w:pPr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25.03.2021       </w:t>
      </w:r>
      <w:r w:rsidR="006A622E">
        <w:rPr>
          <w:b/>
          <w:sz w:val="24"/>
          <w:szCs w:val="24"/>
        </w:rPr>
        <w:t xml:space="preserve">                                                                  </w:t>
      </w:r>
      <w:r w:rsidR="0096698C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             </w:t>
      </w:r>
      <w:bookmarkStart w:id="0" w:name="_GoBack"/>
      <w:bookmarkEnd w:id="0"/>
      <w:r w:rsidR="0096698C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34/151</w:t>
      </w:r>
    </w:p>
    <w:p w:rsidR="00430E4F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5A4279" w:rsidRDefault="004D12D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О внесении изменений в</w:t>
      </w:r>
      <w:r w:rsidR="008C7536">
        <w:rPr>
          <w:b/>
        </w:rPr>
        <w:t xml:space="preserve"> решени</w:t>
      </w:r>
      <w:r>
        <w:rPr>
          <w:b/>
        </w:rPr>
        <w:t>е</w:t>
      </w:r>
      <w:r w:rsidR="008C7536">
        <w:rPr>
          <w:b/>
        </w:rPr>
        <w:t xml:space="preserve"> Совета депутатов муниципального образования </w:t>
      </w:r>
      <w:r w:rsidR="005A4279">
        <w:rPr>
          <w:b/>
        </w:rPr>
        <w:t>«Мелекесский район»</w:t>
      </w:r>
    </w:p>
    <w:p w:rsidR="004D12DF" w:rsidRPr="004D12DF" w:rsidRDefault="008C7536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Ульяновской области</w:t>
      </w:r>
      <w:r w:rsidR="004D12DF">
        <w:rPr>
          <w:b/>
        </w:rPr>
        <w:t xml:space="preserve"> от 20.02.2018 № 60/364</w:t>
      </w:r>
      <w:r w:rsidR="004D12DF" w:rsidRPr="004D12DF">
        <w:t xml:space="preserve"> </w:t>
      </w:r>
      <w:r w:rsidR="004D12DF">
        <w:t>«</w:t>
      </w:r>
      <w:r w:rsidR="004D12DF" w:rsidRPr="004D12DF">
        <w:rPr>
          <w:b/>
        </w:rPr>
        <w:t>О мерах реализации законодательства в области</w:t>
      </w:r>
    </w:p>
    <w:p w:rsidR="004D12DF" w:rsidRPr="004D12DF" w:rsidRDefault="004D12DF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4D12DF">
        <w:rPr>
          <w:b/>
        </w:rPr>
        <w:t>противодействия коррупции в отношении лиц, замещающих</w:t>
      </w:r>
    </w:p>
    <w:p w:rsidR="004D12DF" w:rsidRPr="004D12DF" w:rsidRDefault="004D12DF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4D12DF">
        <w:rPr>
          <w:b/>
        </w:rPr>
        <w:t>муниципальные должности муниципального образования</w:t>
      </w:r>
    </w:p>
    <w:p w:rsidR="00B27D86" w:rsidRPr="008C7536" w:rsidRDefault="004D12DF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4D12DF">
        <w:rPr>
          <w:b/>
        </w:rPr>
        <w:t>«Мелекесский район» Ульяновской области</w:t>
      </w:r>
      <w:r>
        <w:rPr>
          <w:b/>
        </w:rPr>
        <w:t>»</w:t>
      </w:r>
    </w:p>
    <w:p w:rsidR="009D03E2" w:rsidRPr="00B27D86" w:rsidRDefault="009D03E2">
      <w:pPr>
        <w:spacing w:after="1"/>
      </w:pPr>
    </w:p>
    <w:p w:rsidR="008C7536" w:rsidRDefault="00475E89" w:rsidP="00C612EB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475E89">
        <w:t xml:space="preserve">В целях приведения муниципального нормативного правового акта в соответствие с действующим законодательством, руководствусь Законом Ульяновской области от 01.02.2021 №4-ЗО «О некоторых мерах, направленных на обеспечение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и о внесении изменений в отдельные законодательные акты Ульяновской области», </w:t>
      </w:r>
      <w:r w:rsidR="002421BB">
        <w:t xml:space="preserve"> </w:t>
      </w:r>
      <w:r w:rsidR="00602240">
        <w:t>Совет депутатов муниципального образования «</w:t>
      </w:r>
      <w:r w:rsidR="005A4279">
        <w:t>Мелекесский район</w:t>
      </w:r>
      <w:r w:rsidR="00602240">
        <w:t xml:space="preserve">» Ульяновской области </w:t>
      </w:r>
      <w:r w:rsidR="005A4279">
        <w:t xml:space="preserve">шестого созыва </w:t>
      </w:r>
      <w:r w:rsidR="00602240">
        <w:t>р е ш и л</w:t>
      </w:r>
      <w:r w:rsidR="008C7536">
        <w:t>:</w:t>
      </w:r>
    </w:p>
    <w:p w:rsidR="004D12DF" w:rsidRDefault="00627AD1" w:rsidP="00CB4489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</w:pPr>
      <w:r w:rsidRPr="00C86984">
        <w:t xml:space="preserve">Внести изменение в </w:t>
      </w:r>
      <w:r>
        <w:t>Приложение №</w:t>
      </w:r>
      <w:r w:rsidR="00764CB9">
        <w:t xml:space="preserve"> 1 к  </w:t>
      </w:r>
      <w:r w:rsidRPr="00C86984">
        <w:t>Положени</w:t>
      </w:r>
      <w:r w:rsidR="00764CB9">
        <w:t>ю</w:t>
      </w:r>
      <w:r w:rsidRPr="00C86984">
        <w:t xml:space="preserve"> о Комиссии по соблюдению требований к должностному поведению лиц, замещающих муниципальные должности муниципального образования </w:t>
      </w:r>
      <w:r w:rsidR="005A4279">
        <w:t xml:space="preserve">«Мелекесский район» </w:t>
      </w:r>
      <w:r w:rsidRPr="00C86984">
        <w:t>Ульяновской области, и урегулированию конфликта интересов</w:t>
      </w:r>
      <w:r>
        <w:t xml:space="preserve">», утверждённого решением Совета депутатов </w:t>
      </w:r>
      <w:r w:rsidRPr="00627AD1">
        <w:t xml:space="preserve">муниципального образования </w:t>
      </w:r>
      <w:r w:rsidR="005A4279">
        <w:t xml:space="preserve">«Мелекесский район» </w:t>
      </w:r>
      <w:r w:rsidRPr="00627AD1">
        <w:t>Ульяновской области от</w:t>
      </w:r>
      <w:r w:rsidR="005A4279">
        <w:t xml:space="preserve"> </w:t>
      </w:r>
      <w:r w:rsidR="00CB4489" w:rsidRPr="00CB4489">
        <w:t xml:space="preserve">20.02.2018 № 60/364 </w:t>
      </w:r>
      <w:r w:rsidR="00475E89">
        <w:t xml:space="preserve">(с изменениями от 27.03.2019 № 9/41) </w:t>
      </w:r>
      <w:r w:rsidR="004D12DF">
        <w:t xml:space="preserve">следующее </w:t>
      </w:r>
      <w:r w:rsidRPr="00627AD1">
        <w:t>изменение</w:t>
      </w:r>
      <w:r w:rsidR="004D12DF">
        <w:t>:</w:t>
      </w:r>
    </w:p>
    <w:p w:rsidR="00475E89" w:rsidRDefault="00475E89" w:rsidP="00765658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</w:pPr>
      <w:r>
        <w:t>1.1. Пункт 4  части 2  Приложения 4 Порядка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765658">
        <w:t xml:space="preserve"> </w:t>
      </w:r>
      <w:r>
        <w:t>муниципального образования «Мелекесский район» Ульяновской области, их супруг (супругов) и несовершеннолетних детей на официальном сайте администрации муниципального образования «Мелекесский район» Ульяновской области и (или) предоставления для опубликования средствам массовой информации</w:t>
      </w:r>
      <w:r w:rsidR="00765658">
        <w:t xml:space="preserve">, </w:t>
      </w:r>
      <w:r>
        <w:t xml:space="preserve"> </w:t>
      </w:r>
      <w:r w:rsidR="00765658" w:rsidRPr="00765658">
        <w:t>утверждённого решением Совета депутатов муниципального образования «Мелекесский район» Ульяновской области от 20.02.2018 № 60/364</w:t>
      </w:r>
      <w:r>
        <w:t xml:space="preserve"> изложить в следующей редакции:</w:t>
      </w:r>
    </w:p>
    <w:p w:rsidR="00475E89" w:rsidRDefault="00475E89" w:rsidP="00475E89">
      <w:pPr>
        <w:autoSpaceDE w:val="0"/>
        <w:autoSpaceDN w:val="0"/>
        <w:adjustRightInd w:val="0"/>
        <w:spacing w:line="240" w:lineRule="auto"/>
        <w:jc w:val="both"/>
      </w:pPr>
      <w:r>
        <w:lastRenderedPageBreak/>
        <w:t xml:space="preserve">«4)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765658" w:rsidRPr="00765658">
        <w:t>лица, замещающего муниципальную должность, и его супруги (супруга) за три последних года, предшествующих отчётному периоду</w:t>
      </w:r>
      <w:r>
        <w:t>.».</w:t>
      </w:r>
    </w:p>
    <w:p w:rsidR="006C4662" w:rsidRPr="006C4662" w:rsidRDefault="006C4662" w:rsidP="006C4662">
      <w:pPr>
        <w:pStyle w:val="aa"/>
        <w:spacing w:after="0"/>
        <w:ind w:left="-19" w:firstLine="703"/>
        <w:jc w:val="both"/>
        <w:rPr>
          <w:lang w:eastAsia="ar-SA"/>
        </w:rPr>
      </w:pPr>
      <w:r>
        <w:t>3</w:t>
      </w:r>
      <w:r w:rsidRPr="006C4662">
        <w:rPr>
          <w:lang w:eastAsia="ar-SA"/>
        </w:rPr>
        <w:t>. Настоящее решение вступает в силу на следующий день его официального опубликования и подлежит размещению на официальном сайте муниципального образования «Мелекесский район».</w:t>
      </w:r>
    </w:p>
    <w:p w:rsidR="009D03E2" w:rsidRDefault="00765658" w:rsidP="006C4662">
      <w:pPr>
        <w:pStyle w:val="ConsPlusNormal"/>
        <w:ind w:firstLine="709"/>
        <w:jc w:val="both"/>
      </w:pPr>
      <w:r>
        <w:t xml:space="preserve">4. </w:t>
      </w:r>
      <w:r w:rsidRPr="00765658">
        <w:t>Контроль за исполнением настоящего решения возложить на постоянную комиссию по социальной и молодежной политике, по вопросам развития местного самоуправления (Мороз К.В.).</w:t>
      </w:r>
    </w:p>
    <w:p w:rsidR="009D03E2" w:rsidRDefault="009D03E2">
      <w:pPr>
        <w:pStyle w:val="ConsPlusNormal"/>
        <w:jc w:val="right"/>
      </w:pPr>
    </w:p>
    <w:p w:rsidR="009D03E2" w:rsidRDefault="00F93768">
      <w:pPr>
        <w:pStyle w:val="ConsPlusNormal"/>
        <w:jc w:val="both"/>
      </w:pPr>
      <w:r>
        <w:t>Глава муниципального образования</w:t>
      </w:r>
      <w:r w:rsidR="006C4662">
        <w:t xml:space="preserve">                                    О.В. Мартынова</w:t>
      </w: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Pr="006A622E" w:rsidRDefault="006A622E" w:rsidP="006A622E">
      <w:pPr>
        <w:spacing w:line="240" w:lineRule="auto"/>
        <w:jc w:val="center"/>
        <w:rPr>
          <w:rFonts w:eastAsia="Calibri"/>
          <w:b/>
          <w:sz w:val="26"/>
          <w:szCs w:val="26"/>
        </w:rPr>
      </w:pPr>
      <w:r w:rsidRPr="006A622E">
        <w:rPr>
          <w:rFonts w:eastAsia="Calibri"/>
          <w:b/>
          <w:sz w:val="26"/>
          <w:szCs w:val="26"/>
        </w:rPr>
        <w:lastRenderedPageBreak/>
        <w:t>Пояснительная записка</w:t>
      </w:r>
    </w:p>
    <w:p w:rsidR="006A622E" w:rsidRPr="006A622E" w:rsidRDefault="006A622E" w:rsidP="006A622E">
      <w:pPr>
        <w:spacing w:line="240" w:lineRule="auto"/>
        <w:jc w:val="center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>к проекту решения Совета депутатов муниципального образования «Мелекесский район» Ульяновской области «О внесении изменений в решение Совета депутатов муниципального образования «Мелекесский район»</w:t>
      </w:r>
    </w:p>
    <w:p w:rsidR="006A622E" w:rsidRPr="006A622E" w:rsidRDefault="006A622E" w:rsidP="006A622E">
      <w:pPr>
        <w:spacing w:line="240" w:lineRule="auto"/>
        <w:jc w:val="center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>Ульяновской области от 20.02.20</w:t>
      </w:r>
      <w:r>
        <w:rPr>
          <w:rFonts w:eastAsia="Calibri"/>
          <w:sz w:val="26"/>
          <w:szCs w:val="26"/>
        </w:rPr>
        <w:t xml:space="preserve">18 № 60/364 «О мерах реализации законодательства в области </w:t>
      </w:r>
      <w:r w:rsidRPr="006A622E">
        <w:rPr>
          <w:rFonts w:eastAsia="Calibri"/>
          <w:sz w:val="26"/>
          <w:szCs w:val="26"/>
        </w:rPr>
        <w:t>противодействия коррупции в отно</w:t>
      </w:r>
      <w:r>
        <w:rPr>
          <w:rFonts w:eastAsia="Calibri"/>
          <w:sz w:val="26"/>
          <w:szCs w:val="26"/>
        </w:rPr>
        <w:t xml:space="preserve">шении лиц, замещающих </w:t>
      </w:r>
      <w:r w:rsidRPr="006A622E">
        <w:rPr>
          <w:rFonts w:eastAsia="Calibri"/>
          <w:sz w:val="26"/>
          <w:szCs w:val="26"/>
        </w:rPr>
        <w:t>муниципальные должности муниципального образования</w:t>
      </w:r>
    </w:p>
    <w:p w:rsidR="006A622E" w:rsidRPr="006A622E" w:rsidRDefault="006A622E" w:rsidP="006A622E">
      <w:pPr>
        <w:spacing w:line="240" w:lineRule="auto"/>
        <w:jc w:val="center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>«Мелекесский район» Ульяновской области»»</w:t>
      </w:r>
    </w:p>
    <w:p w:rsidR="006A622E" w:rsidRPr="006A622E" w:rsidRDefault="006A622E" w:rsidP="006A622E">
      <w:pPr>
        <w:spacing w:line="240" w:lineRule="auto"/>
        <w:jc w:val="both"/>
        <w:rPr>
          <w:rFonts w:eastAsia="Calibri"/>
          <w:sz w:val="26"/>
          <w:szCs w:val="26"/>
        </w:rPr>
      </w:pPr>
    </w:p>
    <w:p w:rsidR="006A622E" w:rsidRPr="006A622E" w:rsidRDefault="006A622E" w:rsidP="006A622E">
      <w:pPr>
        <w:spacing w:line="240" w:lineRule="auto"/>
        <w:ind w:firstLine="709"/>
        <w:jc w:val="both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 xml:space="preserve">Представленный проект решения Совета депутатов разработан </w:t>
      </w:r>
      <w:r w:rsidR="0096698C">
        <w:rPr>
          <w:rFonts w:eastAsia="Calibri"/>
          <w:sz w:val="26"/>
          <w:szCs w:val="26"/>
        </w:rPr>
        <w:t>в</w:t>
      </w:r>
      <w:r w:rsidR="0096698C" w:rsidRPr="0096698C">
        <w:rPr>
          <w:rFonts w:eastAsia="Calibri"/>
          <w:sz w:val="26"/>
          <w:szCs w:val="26"/>
        </w:rPr>
        <w:t xml:space="preserve"> целях приведения муниципального нормативного правового акта в соответствие с действующим законодательством, руководствусь Законом Ульяновской области от 01.02.2021 №4-ЗО «О некоторых мерах, направленных на обеспечение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и о внесении изменений в отдельные законодательные акты Ульяновской области»</w:t>
      </w:r>
      <w:r w:rsidRPr="006A622E">
        <w:rPr>
          <w:rFonts w:eastAsia="Calibri"/>
          <w:sz w:val="26"/>
          <w:szCs w:val="26"/>
        </w:rPr>
        <w:t xml:space="preserve">. </w:t>
      </w:r>
    </w:p>
    <w:p w:rsidR="0096698C" w:rsidRPr="0096698C" w:rsidRDefault="0096698C" w:rsidP="0096698C">
      <w:pPr>
        <w:spacing w:line="240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Предлагается внести следующие изменения п</w:t>
      </w:r>
      <w:r w:rsidRPr="0096698C">
        <w:rPr>
          <w:rFonts w:eastAsia="Calibri"/>
          <w:sz w:val="26"/>
          <w:szCs w:val="26"/>
        </w:rPr>
        <w:t>ункт 4  части 2  Приложения 4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«Мелекесский район» Ульяновской области, их супруг (супругов) и несовершеннолетних детей на официальном сайте администрации муниципального образования «Мелекесский район» Ульяновской области и (или) предоставления для опубликования средствам массовой информации,  утверждённого решением Совета депутатов муниципального образования «Мелекесский район» Ульяновской области от 20.02.2018 № 60/364 изложить в следующей редакции:</w:t>
      </w:r>
    </w:p>
    <w:p w:rsidR="0096698C" w:rsidRDefault="0096698C" w:rsidP="0096698C">
      <w:pPr>
        <w:spacing w:line="240" w:lineRule="auto"/>
        <w:ind w:firstLine="709"/>
        <w:jc w:val="both"/>
        <w:rPr>
          <w:rFonts w:eastAsia="Calibri"/>
          <w:sz w:val="26"/>
          <w:szCs w:val="26"/>
        </w:rPr>
      </w:pPr>
      <w:r w:rsidRPr="0096698C">
        <w:rPr>
          <w:rFonts w:eastAsia="Calibri"/>
          <w:sz w:val="26"/>
          <w:szCs w:val="26"/>
        </w:rPr>
        <w:t>«4)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отчётному периоду.».</w:t>
      </w:r>
    </w:p>
    <w:p w:rsidR="006A622E" w:rsidRPr="006A622E" w:rsidRDefault="006A622E" w:rsidP="0096698C">
      <w:pPr>
        <w:spacing w:line="240" w:lineRule="auto"/>
        <w:ind w:firstLine="709"/>
        <w:jc w:val="both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>Принятие данного решения не повлечет расходов бюджета Мелекесского района.</w:t>
      </w:r>
    </w:p>
    <w:p w:rsidR="006A622E" w:rsidRPr="006A622E" w:rsidRDefault="006A622E" w:rsidP="006A622E">
      <w:pPr>
        <w:spacing w:line="240" w:lineRule="auto"/>
        <w:jc w:val="both"/>
        <w:rPr>
          <w:rFonts w:eastAsia="Calibri"/>
          <w:sz w:val="24"/>
          <w:szCs w:val="24"/>
        </w:rPr>
      </w:pPr>
    </w:p>
    <w:p w:rsidR="006A622E" w:rsidRPr="006A622E" w:rsidRDefault="006A622E" w:rsidP="006A622E">
      <w:pPr>
        <w:spacing w:line="240" w:lineRule="auto"/>
        <w:jc w:val="both"/>
        <w:rPr>
          <w:rFonts w:eastAsia="Calibri"/>
          <w:sz w:val="24"/>
          <w:szCs w:val="24"/>
        </w:rPr>
      </w:pPr>
    </w:p>
    <w:p w:rsidR="006A622E" w:rsidRPr="006A622E" w:rsidRDefault="006A622E" w:rsidP="006A622E">
      <w:pPr>
        <w:spacing w:line="240" w:lineRule="auto"/>
        <w:jc w:val="both"/>
        <w:rPr>
          <w:rFonts w:eastAsia="Calibri"/>
          <w:sz w:val="24"/>
          <w:szCs w:val="24"/>
        </w:rPr>
      </w:pPr>
    </w:p>
    <w:p w:rsidR="006A622E" w:rsidRPr="006A622E" w:rsidRDefault="006A622E" w:rsidP="006A622E">
      <w:pPr>
        <w:spacing w:after="200" w:line="276" w:lineRule="auto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>Глава района                                                                                           О.В. Мартынова</w:t>
      </w:r>
    </w:p>
    <w:p w:rsidR="006A622E" w:rsidRPr="006A622E" w:rsidRDefault="006A622E" w:rsidP="006A622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6A622E" w:rsidRPr="006A622E" w:rsidRDefault="006A622E" w:rsidP="006A622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8B16D6" w:rsidRPr="008B16D6" w:rsidRDefault="008B16D6" w:rsidP="008B16D6">
      <w:pPr>
        <w:widowControl w:val="0"/>
        <w:suppressAutoHyphens/>
        <w:spacing w:line="240" w:lineRule="auto"/>
        <w:jc w:val="center"/>
        <w:rPr>
          <w:rFonts w:eastAsia="Lucida Sans Unicode"/>
          <w:b/>
          <w:kern w:val="1"/>
          <w:lang w:eastAsia="zh-CN"/>
        </w:rPr>
      </w:pPr>
      <w:r w:rsidRPr="008B16D6">
        <w:rPr>
          <w:rFonts w:eastAsia="Lucida Sans Unicode"/>
          <w:b/>
          <w:kern w:val="1"/>
          <w:lang w:eastAsia="zh-CN"/>
        </w:rPr>
        <w:lastRenderedPageBreak/>
        <w:t>Лист согласования</w:t>
      </w: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b/>
          <w:kern w:val="1"/>
          <w:lang w:eastAsia="zh-CN"/>
        </w:rPr>
      </w:pPr>
    </w:p>
    <w:p w:rsidR="008B16D6" w:rsidRPr="008B16D6" w:rsidRDefault="008B16D6" w:rsidP="008B16D6">
      <w:pPr>
        <w:spacing w:line="240" w:lineRule="auto"/>
        <w:jc w:val="center"/>
        <w:rPr>
          <w:rFonts w:eastAsia="Calibri"/>
        </w:rPr>
      </w:pPr>
      <w:r w:rsidRPr="008B16D6">
        <w:rPr>
          <w:rFonts w:eastAsia="Lucida Sans Unicode"/>
          <w:kern w:val="1"/>
          <w:lang w:eastAsia="zh-CN"/>
        </w:rPr>
        <w:t xml:space="preserve">к проекту решения Совета депутатов администрации муниципального образования «Мелекесский район» </w:t>
      </w:r>
      <w:r w:rsidRPr="008B16D6">
        <w:rPr>
          <w:rFonts w:eastAsia="Calibri"/>
        </w:rPr>
        <w:t>«О внесении изменений в решение Совета депутатов муниципального образования «Мелекесский район»</w:t>
      </w:r>
    </w:p>
    <w:p w:rsidR="008B16D6" w:rsidRPr="008B16D6" w:rsidRDefault="008B16D6" w:rsidP="008B16D6">
      <w:pPr>
        <w:spacing w:line="240" w:lineRule="auto"/>
        <w:jc w:val="center"/>
        <w:rPr>
          <w:rFonts w:eastAsia="Calibri"/>
        </w:rPr>
      </w:pPr>
      <w:r w:rsidRPr="008B16D6">
        <w:rPr>
          <w:rFonts w:eastAsia="Calibri"/>
        </w:rPr>
        <w:t>Ульяновской области от 20.02.2018 № 60/364 «О мерах реализации законодательства в области</w:t>
      </w:r>
    </w:p>
    <w:p w:rsidR="008B16D6" w:rsidRPr="008B16D6" w:rsidRDefault="008B16D6" w:rsidP="008B16D6">
      <w:pPr>
        <w:spacing w:line="240" w:lineRule="auto"/>
        <w:jc w:val="center"/>
        <w:rPr>
          <w:rFonts w:eastAsia="Calibri"/>
        </w:rPr>
      </w:pPr>
      <w:r w:rsidRPr="008B16D6">
        <w:rPr>
          <w:rFonts w:eastAsia="Calibri"/>
        </w:rPr>
        <w:t>противодействия коррупции в отношении лиц, замещающих</w:t>
      </w:r>
    </w:p>
    <w:p w:rsidR="008B16D6" w:rsidRPr="008B16D6" w:rsidRDefault="008B16D6" w:rsidP="008B16D6">
      <w:pPr>
        <w:spacing w:line="240" w:lineRule="auto"/>
        <w:jc w:val="center"/>
        <w:rPr>
          <w:rFonts w:eastAsia="Calibri"/>
        </w:rPr>
      </w:pPr>
      <w:r w:rsidRPr="008B16D6">
        <w:rPr>
          <w:rFonts w:eastAsia="Calibri"/>
        </w:rPr>
        <w:t>муниципальные должности муниципального образования</w:t>
      </w:r>
    </w:p>
    <w:p w:rsidR="008B16D6" w:rsidRPr="008B16D6" w:rsidRDefault="008B16D6" w:rsidP="008B16D6">
      <w:pPr>
        <w:spacing w:line="240" w:lineRule="auto"/>
        <w:jc w:val="center"/>
        <w:rPr>
          <w:rFonts w:eastAsia="Calibri"/>
        </w:rPr>
      </w:pPr>
      <w:r w:rsidRPr="008B16D6">
        <w:rPr>
          <w:rFonts w:eastAsia="Calibri"/>
        </w:rPr>
        <w:t>«Мелекесский район» Ульяновской области»»</w:t>
      </w:r>
    </w:p>
    <w:p w:rsidR="008B16D6" w:rsidRPr="008B16D6" w:rsidRDefault="008B16D6" w:rsidP="008B16D6">
      <w:pPr>
        <w:tabs>
          <w:tab w:val="left" w:pos="0"/>
          <w:tab w:val="num" w:pos="432"/>
        </w:tabs>
        <w:suppressAutoHyphens/>
        <w:spacing w:line="240" w:lineRule="auto"/>
        <w:jc w:val="both"/>
        <w:rPr>
          <w:rFonts w:eastAsia="Lucida Sans Unicode"/>
          <w:b/>
          <w:bCs/>
          <w:kern w:val="32"/>
          <w:lang w:eastAsia="zh-CN"/>
        </w:rPr>
      </w:pPr>
    </w:p>
    <w:p w:rsidR="008B16D6" w:rsidRPr="008B16D6" w:rsidRDefault="008B16D6" w:rsidP="008B16D6">
      <w:pPr>
        <w:tabs>
          <w:tab w:val="left" w:pos="0"/>
          <w:tab w:val="num" w:pos="432"/>
        </w:tabs>
        <w:suppressAutoHyphens/>
        <w:spacing w:line="240" w:lineRule="auto"/>
        <w:jc w:val="both"/>
        <w:rPr>
          <w:rFonts w:eastAsia="Lucida Sans Unicode"/>
          <w:b/>
          <w:bCs/>
          <w:kern w:val="32"/>
          <w:lang w:eastAsia="zh-CN"/>
        </w:rPr>
      </w:pPr>
      <w:r w:rsidRPr="008B16D6">
        <w:rPr>
          <w:rFonts w:eastAsia="Lucida Sans Unicode"/>
          <w:b/>
          <w:bCs/>
          <w:kern w:val="32"/>
          <w:lang w:eastAsia="zh-CN"/>
        </w:rPr>
        <w:t xml:space="preserve">Подготовлен: </w:t>
      </w:r>
      <w:r w:rsidRPr="008B16D6">
        <w:rPr>
          <w:rFonts w:eastAsia="Lucida Sans Unicode"/>
          <w:bCs/>
          <w:kern w:val="32"/>
          <w:lang w:eastAsia="zh-CN"/>
        </w:rPr>
        <w:t>Организационно-правовым отделом Совета депутатов МО «Мелекесский район» Ульяновской области</w:t>
      </w:r>
    </w:p>
    <w:p w:rsidR="008B16D6" w:rsidRPr="008B16D6" w:rsidRDefault="008B16D6" w:rsidP="008B16D6">
      <w:pPr>
        <w:widowControl w:val="0"/>
        <w:suppressAutoHyphens/>
        <w:spacing w:line="240" w:lineRule="auto"/>
        <w:ind w:left="360"/>
        <w:jc w:val="both"/>
        <w:rPr>
          <w:rFonts w:eastAsia="Lucida Sans Unicode"/>
          <w:kern w:val="1"/>
          <w:u w:val="single"/>
          <w:lang w:eastAsia="zh-CN"/>
        </w:rPr>
      </w:pP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b/>
          <w:kern w:val="1"/>
          <w:lang w:eastAsia="zh-CN"/>
        </w:rPr>
      </w:pPr>
      <w:r w:rsidRPr="008B16D6">
        <w:rPr>
          <w:rFonts w:eastAsia="Lucida Sans Unicode"/>
          <w:b/>
          <w:kern w:val="1"/>
          <w:lang w:eastAsia="zh-CN"/>
        </w:rPr>
        <w:t>СОГЛАСОВАНО:</w:t>
      </w: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b/>
          <w:kern w:val="1"/>
          <w:lang w:eastAsia="zh-CN"/>
        </w:rPr>
      </w:pPr>
    </w:p>
    <w:tbl>
      <w:tblPr>
        <w:tblW w:w="97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3996"/>
        <w:gridCol w:w="1575"/>
        <w:gridCol w:w="1805"/>
      </w:tblGrid>
      <w:tr w:rsidR="008B16D6" w:rsidRPr="008B16D6" w:rsidTr="00E20772">
        <w:trPr>
          <w:trHeight w:val="682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Фамилия, инициалы</w:t>
            </w: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Наименование должности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Подпись</w:t>
            </w:r>
          </w:p>
        </w:tc>
        <w:tc>
          <w:tcPr>
            <w:tcW w:w="1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Дата</w:t>
            </w:r>
          </w:p>
        </w:tc>
      </w:tr>
      <w:tr w:rsidR="008B16D6" w:rsidRPr="008B16D6" w:rsidTr="00E20772">
        <w:trPr>
          <w:trHeight w:val="682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 xml:space="preserve">Мартынова О.В. </w:t>
            </w: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Глава МО «Мелекесский район»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</w:p>
        </w:tc>
        <w:tc>
          <w:tcPr>
            <w:tcW w:w="1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</w:p>
        </w:tc>
      </w:tr>
      <w:tr w:rsidR="008B16D6" w:rsidRPr="008B16D6" w:rsidTr="00E2077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Кудряшова Е.Н.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Начальник организационно-правового отдела Совета депутатов МО «Мелекесский район»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</w:p>
        </w:tc>
        <w:tc>
          <w:tcPr>
            <w:tcW w:w="18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</w:p>
        </w:tc>
      </w:tr>
    </w:tbl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kern w:val="1"/>
          <w:lang w:eastAsia="zh-CN"/>
        </w:rPr>
      </w:pP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kern w:val="1"/>
          <w:lang w:eastAsia="zh-CN"/>
        </w:rPr>
      </w:pP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kern w:val="1"/>
          <w:lang w:eastAsia="zh-CN"/>
        </w:rPr>
      </w:pPr>
      <w:r w:rsidRPr="008B16D6">
        <w:rPr>
          <w:rFonts w:eastAsia="Lucida Sans Unicode"/>
          <w:kern w:val="1"/>
          <w:lang w:eastAsia="zh-CN"/>
        </w:rPr>
        <w:t xml:space="preserve">                                                                     </w:t>
      </w: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kern w:val="1"/>
          <w:u w:val="single"/>
          <w:lang w:eastAsia="zh-CN"/>
        </w:rPr>
      </w:pPr>
      <w:r w:rsidRPr="008B16D6">
        <w:rPr>
          <w:rFonts w:eastAsia="Lucida Sans Unicode"/>
          <w:kern w:val="1"/>
          <w:lang w:eastAsia="zh-CN"/>
        </w:rPr>
        <w:t xml:space="preserve">Исполнитель: </w:t>
      </w:r>
      <w:r w:rsidRPr="008B16D6">
        <w:rPr>
          <w:rFonts w:eastAsia="Lucida Sans Unicode"/>
          <w:kern w:val="1"/>
          <w:u w:val="single"/>
          <w:lang w:eastAsia="zh-CN"/>
        </w:rPr>
        <w:t xml:space="preserve">Кудряшова  Елена Николаевна -  </w:t>
      </w:r>
      <w:r w:rsidRPr="008B16D6">
        <w:rPr>
          <w:rFonts w:eastAsia="Lucida Sans Unicode"/>
          <w:kern w:val="1"/>
          <w:lang w:eastAsia="zh-CN"/>
        </w:rPr>
        <w:t>Начальник организационно-правового отдела Совета депутатов МО «Мелекесский район»</w:t>
      </w: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kern w:val="1"/>
          <w:u w:val="single"/>
          <w:lang w:eastAsia="zh-CN"/>
        </w:rPr>
      </w:pPr>
    </w:p>
    <w:p w:rsidR="008B16D6" w:rsidRPr="008B16D6" w:rsidRDefault="008B16D6" w:rsidP="008B16D6">
      <w:pPr>
        <w:widowControl w:val="0"/>
        <w:suppressAutoHyphens/>
        <w:spacing w:line="240" w:lineRule="auto"/>
        <w:ind w:right="-29"/>
        <w:jc w:val="both"/>
        <w:rPr>
          <w:rFonts w:eastAsia="Times New Roman"/>
          <w:kern w:val="1"/>
          <w:lang w:eastAsia="zh-CN"/>
        </w:rPr>
      </w:pPr>
      <w:r w:rsidRPr="008B16D6">
        <w:rPr>
          <w:rFonts w:eastAsia="Times New Roman"/>
          <w:kern w:val="1"/>
          <w:lang w:eastAsia="zh-CN"/>
        </w:rPr>
        <w:t xml:space="preserve">                                                          </w:t>
      </w:r>
    </w:p>
    <w:p w:rsidR="008B16D6" w:rsidRPr="008B16D6" w:rsidRDefault="008B16D6" w:rsidP="008B16D6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B16D6" w:rsidRPr="008B16D6" w:rsidRDefault="008B16D6" w:rsidP="008B16D6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B16D6" w:rsidRPr="008B16D6" w:rsidRDefault="008B16D6" w:rsidP="008B16D6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B16D6" w:rsidRPr="008B16D6" w:rsidRDefault="008B16D6" w:rsidP="008B16D6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B16D6" w:rsidRPr="008B16D6" w:rsidRDefault="008B16D6" w:rsidP="008B16D6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B16D6" w:rsidRPr="008B16D6" w:rsidRDefault="008B16D6" w:rsidP="008B16D6">
      <w:pPr>
        <w:suppressAutoHyphens/>
        <w:spacing w:line="240" w:lineRule="auto"/>
        <w:jc w:val="both"/>
        <w:rPr>
          <w:rFonts w:eastAsia="Times New Roman"/>
          <w:b/>
          <w:lang w:eastAsia="ru-RU"/>
        </w:rPr>
      </w:pPr>
    </w:p>
    <w:p w:rsidR="008B16D6" w:rsidRPr="008B16D6" w:rsidRDefault="008B16D6" w:rsidP="008B16D6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8B16D6" w:rsidRPr="008B16D6" w:rsidRDefault="008B16D6" w:rsidP="008B16D6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8B16D6" w:rsidRPr="008B16D6" w:rsidRDefault="008B16D6" w:rsidP="008B16D6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lang w:eastAsia="ru-RU"/>
        </w:rPr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sectPr w:rsidR="006A622E" w:rsidSect="005B379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8C" w:rsidRDefault="0062018C" w:rsidP="002421BB">
      <w:pPr>
        <w:spacing w:line="240" w:lineRule="auto"/>
      </w:pPr>
      <w:r>
        <w:separator/>
      </w:r>
    </w:p>
  </w:endnote>
  <w:endnote w:type="continuationSeparator" w:id="0">
    <w:p w:rsidR="0062018C" w:rsidRDefault="0062018C" w:rsidP="00242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8C" w:rsidRDefault="0062018C" w:rsidP="002421BB">
      <w:pPr>
        <w:spacing w:line="240" w:lineRule="auto"/>
      </w:pPr>
      <w:r>
        <w:separator/>
      </w:r>
    </w:p>
  </w:footnote>
  <w:footnote w:type="continuationSeparator" w:id="0">
    <w:p w:rsidR="0062018C" w:rsidRDefault="0062018C" w:rsidP="00242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1BB" w:rsidRDefault="002421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065E6"/>
    <w:multiLevelType w:val="hybridMultilevel"/>
    <w:tmpl w:val="5A0849CE"/>
    <w:lvl w:ilvl="0" w:tplc="CE36A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E2"/>
    <w:rsid w:val="00000B4D"/>
    <w:rsid w:val="0009691A"/>
    <w:rsid w:val="0010475A"/>
    <w:rsid w:val="001941B0"/>
    <w:rsid w:val="00204868"/>
    <w:rsid w:val="002421BB"/>
    <w:rsid w:val="0025622E"/>
    <w:rsid w:val="002A056B"/>
    <w:rsid w:val="003113C8"/>
    <w:rsid w:val="003126E2"/>
    <w:rsid w:val="0031578A"/>
    <w:rsid w:val="00430E4F"/>
    <w:rsid w:val="00464744"/>
    <w:rsid w:val="00475E89"/>
    <w:rsid w:val="00486E0C"/>
    <w:rsid w:val="00491DA3"/>
    <w:rsid w:val="004D12DF"/>
    <w:rsid w:val="0051307D"/>
    <w:rsid w:val="005A4279"/>
    <w:rsid w:val="005C7B0E"/>
    <w:rsid w:val="00602240"/>
    <w:rsid w:val="006159FA"/>
    <w:rsid w:val="0062018C"/>
    <w:rsid w:val="00627AD1"/>
    <w:rsid w:val="006A622E"/>
    <w:rsid w:val="006C4662"/>
    <w:rsid w:val="006D3A7E"/>
    <w:rsid w:val="006D799A"/>
    <w:rsid w:val="00751A79"/>
    <w:rsid w:val="00764CB9"/>
    <w:rsid w:val="00765658"/>
    <w:rsid w:val="00776B83"/>
    <w:rsid w:val="007E7D11"/>
    <w:rsid w:val="007F3555"/>
    <w:rsid w:val="00822BE5"/>
    <w:rsid w:val="00830FDF"/>
    <w:rsid w:val="0087675B"/>
    <w:rsid w:val="008B16D6"/>
    <w:rsid w:val="008C7536"/>
    <w:rsid w:val="0093132A"/>
    <w:rsid w:val="00931729"/>
    <w:rsid w:val="0096698C"/>
    <w:rsid w:val="009818A4"/>
    <w:rsid w:val="009D03E2"/>
    <w:rsid w:val="00AA188A"/>
    <w:rsid w:val="00B27D86"/>
    <w:rsid w:val="00B816EB"/>
    <w:rsid w:val="00C4649F"/>
    <w:rsid w:val="00C612EB"/>
    <w:rsid w:val="00C86984"/>
    <w:rsid w:val="00CB4489"/>
    <w:rsid w:val="00DD153A"/>
    <w:rsid w:val="00DF10AD"/>
    <w:rsid w:val="00E9123D"/>
    <w:rsid w:val="00F22FF0"/>
    <w:rsid w:val="00F256CA"/>
    <w:rsid w:val="00F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E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D03E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3E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D03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8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1BB"/>
  </w:style>
  <w:style w:type="paragraph" w:styleId="a7">
    <w:name w:val="footer"/>
    <w:basedOn w:val="a"/>
    <w:link w:val="a8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1BB"/>
  </w:style>
  <w:style w:type="paragraph" w:styleId="a9">
    <w:name w:val="List Paragraph"/>
    <w:basedOn w:val="a"/>
    <w:uiPriority w:val="34"/>
    <w:qFormat/>
    <w:rsid w:val="008C7536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6C46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C4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E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D03E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3E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D03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8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1BB"/>
  </w:style>
  <w:style w:type="paragraph" w:styleId="a7">
    <w:name w:val="footer"/>
    <w:basedOn w:val="a"/>
    <w:link w:val="a8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1BB"/>
  </w:style>
  <w:style w:type="paragraph" w:styleId="a9">
    <w:name w:val="List Paragraph"/>
    <w:basedOn w:val="a"/>
    <w:uiPriority w:val="34"/>
    <w:qFormat/>
    <w:rsid w:val="008C7536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6C46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C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8AB0-95B4-4F41-A9B6-56BF46A4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5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 Петр Николаевич</dc:creator>
  <cp:lastModifiedBy>user</cp:lastModifiedBy>
  <cp:revision>5</cp:revision>
  <cp:lastPrinted>2021-03-17T04:16:00Z</cp:lastPrinted>
  <dcterms:created xsi:type="dcterms:W3CDTF">2019-03-27T12:42:00Z</dcterms:created>
  <dcterms:modified xsi:type="dcterms:W3CDTF">2021-03-31T06:17:00Z</dcterms:modified>
</cp:coreProperties>
</file>